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D1" w:rsidRPr="00A210D1" w:rsidRDefault="00A210D1" w:rsidP="00A210D1">
      <w:pPr>
        <w:spacing w:before="120"/>
        <w:jc w:val="both"/>
        <w:rPr>
          <w:rFonts w:ascii="Calibri" w:hAnsi="Calibri"/>
          <w:b/>
        </w:rPr>
      </w:pPr>
      <w:r w:rsidRPr="00A210D1">
        <w:rPr>
          <w:rFonts w:ascii="Calibri" w:hAnsi="Calibri"/>
          <w:b/>
        </w:rPr>
        <w:t>INFORMACE PRO ŽÁKY PŘIJATÉ KE STUDIU</w:t>
      </w:r>
    </w:p>
    <w:p w:rsidR="00A210D1" w:rsidRPr="00A210D1" w:rsidRDefault="00A210D1" w:rsidP="00A210D1">
      <w:pPr>
        <w:spacing w:before="120"/>
        <w:jc w:val="both"/>
        <w:rPr>
          <w:rFonts w:ascii="Calibri" w:hAnsi="Calibri"/>
        </w:rPr>
      </w:pPr>
    </w:p>
    <w:p w:rsidR="00A210D1" w:rsidRPr="00A210D1" w:rsidRDefault="00A210D1" w:rsidP="00A210D1">
      <w:pPr>
        <w:spacing w:before="120"/>
        <w:jc w:val="both"/>
        <w:rPr>
          <w:rFonts w:ascii="Calibri" w:hAnsi="Calibri"/>
          <w:b/>
        </w:rPr>
      </w:pPr>
      <w:r w:rsidRPr="00A210D1">
        <w:rPr>
          <w:rFonts w:ascii="Calibri" w:hAnsi="Calibri"/>
          <w:b/>
        </w:rPr>
        <w:t>4LETÉ STUDIUM</w:t>
      </w:r>
    </w:p>
    <w:p w:rsidR="00A210D1" w:rsidRPr="00A210D1" w:rsidRDefault="00A210D1" w:rsidP="00A210D1">
      <w:pPr>
        <w:spacing w:before="120" w:after="60"/>
        <w:jc w:val="both"/>
        <w:rPr>
          <w:rFonts w:ascii="Calibri" w:hAnsi="Calibri"/>
          <w:u w:val="single"/>
        </w:rPr>
      </w:pPr>
      <w:r w:rsidRPr="00A210D1">
        <w:rPr>
          <w:rFonts w:ascii="Calibri" w:hAnsi="Calibri"/>
          <w:u w:val="single"/>
        </w:rPr>
        <w:t>Vysvědčení o splnění povinné školní docházky</w:t>
      </w:r>
    </w:p>
    <w:p w:rsidR="00A210D1" w:rsidRPr="00A210D1" w:rsidRDefault="00A210D1" w:rsidP="00A210D1">
      <w:pPr>
        <w:jc w:val="both"/>
        <w:rPr>
          <w:rFonts w:ascii="Calibri" w:hAnsi="Calibri"/>
        </w:rPr>
      </w:pPr>
      <w:r w:rsidRPr="00A210D1">
        <w:rPr>
          <w:rFonts w:ascii="Calibri" w:hAnsi="Calibri"/>
        </w:rPr>
        <w:t>Podle § 1 odst. 4 vyhlášky č. 671/2004 Sb., kterou se stanoví podrobnosti o organizaci přijímacího řízení ke vzdělávání ve středních školách, musí uchazeč předložit k nahlédnutí vysvědčení o řádném splnění povinné školní docházky neprodleně po vydání, nejpozději však do konce srpna. Můžete tak učinit od pondělí 26. 6. 2017 do pátku 30. 6. 2017 nebo od pondělí 28. 8. do pátku 1. 9. 2017 vždy v době od 9:00 do 14:30 ve vrátnici školy, vchod z Masarykova náměstí.</w:t>
      </w:r>
    </w:p>
    <w:p w:rsidR="00A210D1" w:rsidRPr="00A210D1" w:rsidRDefault="00A210D1" w:rsidP="00A210D1">
      <w:pPr>
        <w:spacing w:before="120" w:after="60"/>
        <w:jc w:val="both"/>
        <w:rPr>
          <w:rFonts w:ascii="Calibri" w:hAnsi="Calibri"/>
          <w:u w:val="single"/>
        </w:rPr>
      </w:pPr>
      <w:r w:rsidRPr="00A210D1">
        <w:rPr>
          <w:rFonts w:ascii="Calibri" w:hAnsi="Calibri"/>
          <w:u w:val="single"/>
        </w:rPr>
        <w:t>Zařazení do tříd a 1. den studia</w:t>
      </w:r>
    </w:p>
    <w:p w:rsidR="00A210D1" w:rsidRPr="00A210D1" w:rsidRDefault="00A210D1" w:rsidP="00A210D1">
      <w:pPr>
        <w:spacing w:after="120"/>
        <w:jc w:val="both"/>
        <w:rPr>
          <w:rFonts w:ascii="Calibri" w:hAnsi="Calibri"/>
        </w:rPr>
      </w:pPr>
      <w:r w:rsidRPr="00A210D1">
        <w:rPr>
          <w:rFonts w:ascii="Calibri" w:hAnsi="Calibri"/>
        </w:rPr>
        <w:t>Na našich webových stránkách (</w:t>
      </w:r>
      <w:hyperlink r:id="rId7" w:history="1">
        <w:r w:rsidRPr="00A210D1">
          <w:rPr>
            <w:rStyle w:val="Hypertextovodkaz"/>
            <w:rFonts w:ascii="Calibri" w:hAnsi="Calibri"/>
          </w:rPr>
          <w:t>www.gtr.cz</w:t>
        </w:r>
      </w:hyperlink>
      <w:r w:rsidRPr="00A210D1">
        <w:rPr>
          <w:rFonts w:ascii="Calibri" w:hAnsi="Calibri"/>
        </w:rPr>
        <w:t xml:space="preserve">) si můžete zjistit zařazení do tříd. Školní docházka začíná v pondělí 4. září 2017, kdy se studenti dostaví do budovy školy v 7:45 hlavním vchodem z Masarykova náměstí.  S sebou si přinesou potvrzení, průkazky a jiné formuláře, které můžeme potvrzovat až od 1. září 2017. </w:t>
      </w:r>
    </w:p>
    <w:p w:rsidR="00A210D1" w:rsidRPr="00A210D1" w:rsidRDefault="00A210D1" w:rsidP="00A210D1">
      <w:pPr>
        <w:spacing w:after="60"/>
        <w:jc w:val="both"/>
        <w:rPr>
          <w:rFonts w:ascii="Calibri" w:hAnsi="Calibri"/>
          <w:u w:val="single"/>
        </w:rPr>
      </w:pPr>
      <w:r w:rsidRPr="00A210D1">
        <w:rPr>
          <w:rFonts w:ascii="Calibri" w:hAnsi="Calibri"/>
          <w:u w:val="single"/>
        </w:rPr>
        <w:t>Učebnice a studijní materiály</w:t>
      </w:r>
    </w:p>
    <w:p w:rsidR="00A210D1" w:rsidRPr="00A210D1" w:rsidRDefault="00A210D1" w:rsidP="00A210D1">
      <w:pPr>
        <w:spacing w:after="120"/>
        <w:jc w:val="both"/>
        <w:rPr>
          <w:rFonts w:ascii="Calibri" w:hAnsi="Calibri"/>
          <w:u w:val="single"/>
        </w:rPr>
      </w:pPr>
      <w:r w:rsidRPr="00A210D1">
        <w:rPr>
          <w:rFonts w:ascii="Calibri" w:hAnsi="Calibri"/>
        </w:rPr>
        <w:t>Není nutné předem nakupovat žádné učebnice, informace o studijních materiálech dostanou žáci až během prvních vyučovacích hodin.</w:t>
      </w:r>
    </w:p>
    <w:p w:rsidR="00A210D1" w:rsidRPr="00A210D1" w:rsidRDefault="00A210D1" w:rsidP="00A210D1">
      <w:pPr>
        <w:spacing w:after="60"/>
        <w:jc w:val="both"/>
        <w:rPr>
          <w:rFonts w:ascii="Calibri" w:hAnsi="Calibri"/>
          <w:u w:val="single"/>
        </w:rPr>
      </w:pPr>
      <w:r w:rsidRPr="00A210D1">
        <w:rPr>
          <w:rFonts w:ascii="Calibri" w:hAnsi="Calibri"/>
          <w:u w:val="single"/>
        </w:rPr>
        <w:t>Školní jídelna</w:t>
      </w:r>
    </w:p>
    <w:p w:rsidR="00A210D1" w:rsidRPr="00A210D1" w:rsidRDefault="00A210D1" w:rsidP="00A210D1">
      <w:pPr>
        <w:jc w:val="both"/>
        <w:rPr>
          <w:rFonts w:ascii="Calibri" w:hAnsi="Calibri"/>
        </w:rPr>
      </w:pPr>
      <w:r w:rsidRPr="00A210D1">
        <w:rPr>
          <w:rFonts w:ascii="Calibri" w:hAnsi="Calibri"/>
        </w:rPr>
        <w:t>Ke stravování ve školní jídelně v Sirotčí ul. č. 3 se můžete přihlásit koncem srpna v kanceláři této jídelny. Gymnázium dodá jídelně seznamy přijatých studentů. Místo čipů mohou žáci naší školy využívat vlastní průkaz žáka Gymnázia Třebíč.</w:t>
      </w:r>
    </w:p>
    <w:p w:rsidR="00A210D1" w:rsidRPr="00A210D1" w:rsidRDefault="00A210D1" w:rsidP="00A210D1">
      <w:pPr>
        <w:spacing w:before="120" w:after="60"/>
        <w:jc w:val="both"/>
        <w:rPr>
          <w:rFonts w:ascii="Calibri" w:hAnsi="Calibri"/>
          <w:u w:val="single"/>
        </w:rPr>
      </w:pPr>
      <w:r w:rsidRPr="00A210D1">
        <w:rPr>
          <w:rFonts w:ascii="Calibri" w:hAnsi="Calibri"/>
          <w:u w:val="single"/>
        </w:rPr>
        <w:t>Adaptační kurz</w:t>
      </w:r>
    </w:p>
    <w:p w:rsidR="00A210D1" w:rsidRDefault="00A210D1" w:rsidP="00A210D1">
      <w:pPr>
        <w:jc w:val="both"/>
        <w:rPr>
          <w:rFonts w:ascii="Calibri" w:hAnsi="Calibri"/>
        </w:rPr>
      </w:pPr>
      <w:r w:rsidRPr="00A210D1">
        <w:rPr>
          <w:rFonts w:ascii="Calibri" w:hAnsi="Calibri"/>
        </w:rPr>
        <w:t xml:space="preserve">Ve dnech 4. – 6. 9. 2017 nebo 6. – 8. 9. 2017 se uskuteční třídenní adaptační kurzy v  </w:t>
      </w:r>
      <w:proofErr w:type="spellStart"/>
      <w:r w:rsidRPr="00A210D1">
        <w:rPr>
          <w:rFonts w:ascii="Calibri" w:hAnsi="Calibri"/>
        </w:rPr>
        <w:t>Nesměři</w:t>
      </w:r>
      <w:proofErr w:type="spellEnd"/>
      <w:r w:rsidRPr="00A210D1">
        <w:rPr>
          <w:rFonts w:ascii="Calibri" w:hAnsi="Calibri"/>
        </w:rPr>
        <w:t xml:space="preserve"> u Velkého Meziříčí.  Zálohu 1200,- Kč uhraďte prosím do</w:t>
      </w:r>
      <w:bookmarkStart w:id="0" w:name="_GoBack"/>
      <w:bookmarkEnd w:id="0"/>
      <w:r w:rsidRPr="00A210D1">
        <w:rPr>
          <w:rFonts w:ascii="Calibri" w:hAnsi="Calibri"/>
        </w:rPr>
        <w:t xml:space="preserve"> 4. 9. 2017 na účet školy 35-2898440297/0100. Podrobné informace naleznete na webových stránkách školy. </w:t>
      </w:r>
    </w:p>
    <w:p w:rsidR="00A210D1" w:rsidRDefault="00A210D1" w:rsidP="00A210D1">
      <w:pPr>
        <w:jc w:val="both"/>
        <w:rPr>
          <w:rFonts w:ascii="Calibri" w:hAnsi="Calibri"/>
        </w:rPr>
      </w:pPr>
    </w:p>
    <w:p w:rsidR="00A210D1" w:rsidRDefault="00A210D1" w:rsidP="00A210D1">
      <w:pPr>
        <w:jc w:val="both"/>
        <w:rPr>
          <w:rFonts w:ascii="Calibri" w:hAnsi="Calibri"/>
        </w:rPr>
      </w:pPr>
    </w:p>
    <w:p w:rsidR="00A210D1" w:rsidRPr="00A210D1" w:rsidRDefault="00A210D1" w:rsidP="00A210D1">
      <w:pPr>
        <w:jc w:val="both"/>
        <w:rPr>
          <w:rFonts w:ascii="Calibri" w:hAnsi="Calibri"/>
          <w:b/>
        </w:rPr>
      </w:pPr>
      <w:r w:rsidRPr="00A210D1">
        <w:rPr>
          <w:rFonts w:ascii="Calibri" w:hAnsi="Calibri"/>
          <w:b/>
        </w:rPr>
        <w:t>8LETÉ STUDIUM</w:t>
      </w:r>
    </w:p>
    <w:p w:rsidR="00C34158" w:rsidRPr="009911C6" w:rsidRDefault="00C34158"/>
    <w:p w:rsidR="009911C6" w:rsidRPr="009911C6" w:rsidRDefault="009911C6" w:rsidP="009911C6">
      <w:pPr>
        <w:spacing w:line="276" w:lineRule="auto"/>
        <w:jc w:val="both"/>
        <w:rPr>
          <w:rFonts w:ascii="Calibri" w:hAnsi="Calibri"/>
        </w:rPr>
      </w:pPr>
      <w:r w:rsidRPr="009911C6">
        <w:rPr>
          <w:rFonts w:ascii="Calibri" w:hAnsi="Calibri"/>
        </w:rPr>
        <w:t>Školní docházka začíná v pondělí 4. září 2017, kdy se žáci dostaví do budovy gymnázia v 7:45 hlavním vchodem z Masarykova náměstí.  V přízemí školy budou informováni o umístění své třídy.</w:t>
      </w:r>
    </w:p>
    <w:p w:rsidR="00A210D1" w:rsidRPr="00191EDE" w:rsidRDefault="00A210D1" w:rsidP="009911C6">
      <w:pPr>
        <w:spacing w:before="120" w:after="120"/>
        <w:jc w:val="both"/>
        <w:rPr>
          <w:rFonts w:ascii="Calibri" w:hAnsi="Calibri"/>
          <w:u w:val="single"/>
        </w:rPr>
      </w:pPr>
      <w:r w:rsidRPr="00191EDE">
        <w:rPr>
          <w:rFonts w:ascii="Calibri" w:hAnsi="Calibri"/>
          <w:u w:val="single"/>
        </w:rPr>
        <w:t>Program 1. dne ve škole řízený třídním učitelem</w:t>
      </w:r>
    </w:p>
    <w:p w:rsidR="00A210D1" w:rsidRPr="00191EDE" w:rsidRDefault="00A210D1" w:rsidP="009911C6">
      <w:pPr>
        <w:numPr>
          <w:ilvl w:val="0"/>
          <w:numId w:val="2"/>
        </w:numPr>
        <w:spacing w:before="120" w:after="120" w:line="276" w:lineRule="auto"/>
        <w:ind w:left="714" w:hanging="357"/>
        <w:jc w:val="both"/>
        <w:rPr>
          <w:rFonts w:ascii="Calibri" w:hAnsi="Calibri"/>
        </w:rPr>
        <w:sectPr w:rsidR="00A210D1" w:rsidRPr="00191EDE" w:rsidSect="002C21E5">
          <w:headerReference w:type="default" r:id="rId8"/>
          <w:footerReference w:type="default" r:id="rId9"/>
          <w:headerReference w:type="first" r:id="rId10"/>
          <w:pgSz w:w="11906" w:h="16838" w:code="9"/>
          <w:pgMar w:top="737" w:right="907" w:bottom="737" w:left="907" w:header="680" w:footer="680" w:gutter="0"/>
          <w:cols w:space="708"/>
          <w:docGrid w:linePitch="360"/>
        </w:sectPr>
      </w:pPr>
    </w:p>
    <w:p w:rsidR="00A210D1" w:rsidRPr="00C01C0A" w:rsidRDefault="00C01C0A" w:rsidP="00A210D1">
      <w:pPr>
        <w:numPr>
          <w:ilvl w:val="0"/>
          <w:numId w:val="2"/>
        </w:numPr>
        <w:spacing w:line="276" w:lineRule="auto"/>
        <w:ind w:left="714" w:hanging="357"/>
        <w:jc w:val="both"/>
        <w:rPr>
          <w:rFonts w:asciiTheme="minorHAnsi" w:hAnsiTheme="minorHAnsi" w:cstheme="minorHAnsi"/>
        </w:rPr>
      </w:pPr>
      <w:r w:rsidRPr="00C01C0A">
        <w:rPr>
          <w:rFonts w:asciiTheme="minorHAnsi" w:hAnsiTheme="minorHAnsi" w:cstheme="minorHAnsi"/>
        </w:rPr>
        <w:lastRenderedPageBreak/>
        <w:t>úvodní seznámení (</w:t>
      </w:r>
      <w:r w:rsidRPr="00C01C0A">
        <w:rPr>
          <w:rStyle w:val="3oh-"/>
          <w:rFonts w:asciiTheme="minorHAnsi" w:hAnsiTheme="minorHAnsi" w:cstheme="minorHAnsi"/>
        </w:rPr>
        <w:t>rodiče se mohou také zúčastnit</w:t>
      </w:r>
      <w:r w:rsidR="00A210D1" w:rsidRPr="00C01C0A">
        <w:rPr>
          <w:rFonts w:asciiTheme="minorHAnsi" w:hAnsiTheme="minorHAnsi" w:cstheme="minorHAnsi"/>
        </w:rPr>
        <w:t>)</w:t>
      </w:r>
    </w:p>
    <w:p w:rsidR="00A210D1" w:rsidRPr="00191EDE" w:rsidRDefault="00A210D1" w:rsidP="00A210D1">
      <w:pPr>
        <w:numPr>
          <w:ilvl w:val="0"/>
          <w:numId w:val="2"/>
        </w:numPr>
        <w:spacing w:line="276" w:lineRule="auto"/>
        <w:jc w:val="both"/>
        <w:rPr>
          <w:rFonts w:ascii="Calibri" w:hAnsi="Calibri"/>
        </w:rPr>
      </w:pPr>
      <w:r w:rsidRPr="00191EDE">
        <w:rPr>
          <w:rFonts w:ascii="Calibri" w:hAnsi="Calibri"/>
        </w:rPr>
        <w:t>informace o rozvrhu a způsobu výuky</w:t>
      </w:r>
    </w:p>
    <w:p w:rsidR="00A210D1" w:rsidRPr="00191EDE" w:rsidRDefault="00A210D1" w:rsidP="00A210D1">
      <w:pPr>
        <w:numPr>
          <w:ilvl w:val="0"/>
          <w:numId w:val="2"/>
        </w:numPr>
        <w:spacing w:line="276" w:lineRule="auto"/>
        <w:jc w:val="both"/>
        <w:rPr>
          <w:rFonts w:ascii="Calibri" w:hAnsi="Calibri"/>
        </w:rPr>
      </w:pPr>
      <w:r w:rsidRPr="00191EDE">
        <w:rPr>
          <w:rFonts w:ascii="Calibri" w:hAnsi="Calibri"/>
        </w:rPr>
        <w:t>vydání učebnic pro 1. ročník osmiletého studia</w:t>
      </w:r>
    </w:p>
    <w:p w:rsidR="00A210D1" w:rsidRPr="00191EDE" w:rsidRDefault="00A210D1" w:rsidP="00A210D1">
      <w:pPr>
        <w:numPr>
          <w:ilvl w:val="0"/>
          <w:numId w:val="2"/>
        </w:numPr>
        <w:spacing w:line="276" w:lineRule="auto"/>
        <w:jc w:val="both"/>
        <w:rPr>
          <w:rFonts w:ascii="Calibri" w:hAnsi="Calibri"/>
        </w:rPr>
      </w:pPr>
      <w:r w:rsidRPr="00191EDE">
        <w:rPr>
          <w:rFonts w:ascii="Calibri" w:hAnsi="Calibri"/>
        </w:rPr>
        <w:t>seznámení se školním řádem Gymnázia Třebíč</w:t>
      </w:r>
    </w:p>
    <w:p w:rsidR="00A210D1" w:rsidRPr="00191EDE" w:rsidRDefault="00A210D1" w:rsidP="00A210D1">
      <w:pPr>
        <w:numPr>
          <w:ilvl w:val="0"/>
          <w:numId w:val="2"/>
        </w:numPr>
        <w:spacing w:line="276" w:lineRule="auto"/>
        <w:jc w:val="both"/>
        <w:rPr>
          <w:rFonts w:ascii="Calibri" w:hAnsi="Calibri"/>
        </w:rPr>
      </w:pPr>
      <w:r w:rsidRPr="00191EDE">
        <w:rPr>
          <w:rFonts w:ascii="Calibri" w:hAnsi="Calibri"/>
        </w:rPr>
        <w:t>orientace po budově</w:t>
      </w:r>
    </w:p>
    <w:p w:rsidR="00A210D1" w:rsidRPr="00191EDE" w:rsidRDefault="00A210D1" w:rsidP="00A210D1">
      <w:pPr>
        <w:numPr>
          <w:ilvl w:val="0"/>
          <w:numId w:val="2"/>
        </w:numPr>
        <w:spacing w:line="276" w:lineRule="auto"/>
        <w:jc w:val="both"/>
        <w:rPr>
          <w:rFonts w:ascii="Calibri" w:hAnsi="Calibri"/>
        </w:rPr>
        <w:sectPr w:rsidR="00A210D1" w:rsidRPr="00191EDE" w:rsidSect="004C6E23">
          <w:type w:val="continuous"/>
          <w:pgSz w:w="11906" w:h="16838" w:code="9"/>
          <w:pgMar w:top="737" w:right="907" w:bottom="737" w:left="907" w:header="680" w:footer="680" w:gutter="0"/>
          <w:cols w:space="708"/>
          <w:titlePg/>
          <w:docGrid w:linePitch="360"/>
        </w:sectPr>
      </w:pPr>
      <w:r w:rsidRPr="00191EDE">
        <w:rPr>
          <w:rFonts w:ascii="Calibri" w:hAnsi="Calibri"/>
        </w:rPr>
        <w:t>přidělení šatních skříněk</w:t>
      </w:r>
    </w:p>
    <w:p w:rsidR="00A210D1" w:rsidRPr="00191EDE" w:rsidRDefault="00A210D1" w:rsidP="00A210D1">
      <w:pPr>
        <w:ind w:firstLine="360"/>
        <w:jc w:val="both"/>
        <w:rPr>
          <w:rFonts w:ascii="Calibri" w:hAnsi="Calibri"/>
        </w:rPr>
        <w:sectPr w:rsidR="00A210D1" w:rsidRPr="00191EDE" w:rsidSect="00AC50C3">
          <w:type w:val="continuous"/>
          <w:pgSz w:w="11906" w:h="16838" w:code="9"/>
          <w:pgMar w:top="737" w:right="907" w:bottom="737" w:left="907" w:header="680" w:footer="680" w:gutter="0"/>
          <w:cols w:space="708"/>
          <w:titlePg/>
          <w:docGrid w:linePitch="360"/>
        </w:sectPr>
      </w:pPr>
    </w:p>
    <w:p w:rsidR="00A210D1" w:rsidRPr="00191EDE" w:rsidRDefault="00A210D1" w:rsidP="00A210D1">
      <w:pPr>
        <w:ind w:firstLine="360"/>
        <w:jc w:val="both"/>
        <w:rPr>
          <w:rFonts w:ascii="Calibri" w:hAnsi="Calibri"/>
        </w:rPr>
      </w:pPr>
      <w:r w:rsidRPr="00191EDE">
        <w:rPr>
          <w:rFonts w:ascii="Calibri" w:hAnsi="Calibri"/>
        </w:rPr>
        <w:lastRenderedPageBreak/>
        <w:t>Žáci si s sebou přinesou:</w:t>
      </w:r>
    </w:p>
    <w:p w:rsidR="00A210D1" w:rsidRPr="00191EDE" w:rsidRDefault="00A210D1" w:rsidP="00A210D1">
      <w:pPr>
        <w:numPr>
          <w:ilvl w:val="0"/>
          <w:numId w:val="1"/>
        </w:numPr>
        <w:jc w:val="both"/>
        <w:rPr>
          <w:rFonts w:ascii="Calibri" w:hAnsi="Calibri"/>
        </w:rPr>
      </w:pPr>
      <w:r w:rsidRPr="00191EDE">
        <w:rPr>
          <w:rFonts w:ascii="Calibri" w:hAnsi="Calibri"/>
        </w:rPr>
        <w:t>potvrzení, průkazky a jiné formuláře, které můžeme potvrzovat až od 1. září 2017</w:t>
      </w:r>
    </w:p>
    <w:p w:rsidR="00A210D1" w:rsidRPr="00191EDE" w:rsidRDefault="00A210D1" w:rsidP="00A210D1">
      <w:pPr>
        <w:numPr>
          <w:ilvl w:val="0"/>
          <w:numId w:val="1"/>
        </w:numPr>
        <w:spacing w:after="60"/>
        <w:ind w:left="714" w:hanging="357"/>
        <w:jc w:val="both"/>
        <w:rPr>
          <w:rFonts w:ascii="Calibri" w:hAnsi="Calibri"/>
        </w:rPr>
      </w:pPr>
      <w:r w:rsidRPr="00191EDE">
        <w:rPr>
          <w:rFonts w:ascii="Calibri" w:hAnsi="Calibri"/>
        </w:rPr>
        <w:t>tašku na učebnice</w:t>
      </w:r>
    </w:p>
    <w:p w:rsidR="00A210D1" w:rsidRPr="00191EDE" w:rsidRDefault="00A210D1" w:rsidP="00A210D1">
      <w:pPr>
        <w:jc w:val="both"/>
        <w:rPr>
          <w:rFonts w:ascii="Calibri" w:hAnsi="Calibri"/>
        </w:rPr>
      </w:pPr>
      <w:r w:rsidRPr="00191EDE">
        <w:rPr>
          <w:rFonts w:ascii="Calibri" w:hAnsi="Calibri"/>
        </w:rPr>
        <w:t>Předpokládané ukončení prvního dne je po 4. vyučovací hodině, tj. v 11:35.</w:t>
      </w:r>
    </w:p>
    <w:p w:rsidR="00A210D1" w:rsidRPr="00191EDE" w:rsidRDefault="00A210D1" w:rsidP="00A210D1">
      <w:pPr>
        <w:jc w:val="both"/>
        <w:rPr>
          <w:rFonts w:ascii="Calibri" w:hAnsi="Calibri"/>
          <w:u w:val="single"/>
        </w:rPr>
      </w:pPr>
    </w:p>
    <w:p w:rsidR="00A210D1" w:rsidRPr="00191EDE" w:rsidRDefault="00A210D1" w:rsidP="00A210D1">
      <w:pPr>
        <w:spacing w:after="120"/>
        <w:jc w:val="both"/>
        <w:rPr>
          <w:rFonts w:ascii="Calibri" w:hAnsi="Calibri"/>
          <w:u w:val="single"/>
        </w:rPr>
      </w:pPr>
      <w:r w:rsidRPr="00191EDE">
        <w:rPr>
          <w:rFonts w:ascii="Calibri" w:hAnsi="Calibri"/>
          <w:u w:val="single"/>
        </w:rPr>
        <w:t>Adaptační kurz</w:t>
      </w:r>
    </w:p>
    <w:p w:rsidR="00A210D1" w:rsidRPr="00191EDE" w:rsidRDefault="00A210D1" w:rsidP="00A210D1">
      <w:pPr>
        <w:spacing w:line="276" w:lineRule="auto"/>
        <w:jc w:val="both"/>
        <w:rPr>
          <w:rFonts w:ascii="Calibri" w:hAnsi="Calibri"/>
        </w:rPr>
      </w:pPr>
      <w:r w:rsidRPr="00191EDE">
        <w:rPr>
          <w:rFonts w:ascii="Calibri" w:hAnsi="Calibri"/>
        </w:rPr>
        <w:t xml:space="preserve">Od středy 6. 9. do pátku 8. 9. 2017 se uskuteční třídenní adaptační kurz v  </w:t>
      </w:r>
      <w:proofErr w:type="spellStart"/>
      <w:r w:rsidRPr="00191EDE">
        <w:rPr>
          <w:rFonts w:ascii="Calibri" w:hAnsi="Calibri"/>
        </w:rPr>
        <w:t>Nesměři</w:t>
      </w:r>
      <w:proofErr w:type="spellEnd"/>
      <w:r w:rsidRPr="00191EDE">
        <w:rPr>
          <w:rFonts w:ascii="Calibri" w:hAnsi="Calibri"/>
        </w:rPr>
        <w:t xml:space="preserve"> u Velkého Meziříčí.  Zálohu 1200,- Kč uhraďte prosím do 4. 9. 2017 na účet školy 35-2898440297/0100. Podrobné instrukce dostanou žáci během prvních dvou dnů školní docházky.</w:t>
      </w:r>
    </w:p>
    <w:p w:rsidR="00A210D1" w:rsidRPr="00191EDE" w:rsidRDefault="00A210D1" w:rsidP="00A210D1">
      <w:pPr>
        <w:spacing w:line="276" w:lineRule="auto"/>
        <w:jc w:val="both"/>
        <w:rPr>
          <w:rFonts w:ascii="Calibri" w:hAnsi="Calibri"/>
        </w:rPr>
      </w:pPr>
    </w:p>
    <w:p w:rsidR="00A210D1" w:rsidRPr="00191EDE" w:rsidRDefault="00A210D1" w:rsidP="00A210D1">
      <w:pPr>
        <w:spacing w:after="120"/>
        <w:jc w:val="both"/>
        <w:rPr>
          <w:rFonts w:ascii="Calibri" w:hAnsi="Calibri"/>
          <w:u w:val="single"/>
        </w:rPr>
      </w:pPr>
      <w:r w:rsidRPr="00191EDE">
        <w:rPr>
          <w:rFonts w:ascii="Calibri" w:hAnsi="Calibri"/>
          <w:u w:val="single"/>
        </w:rPr>
        <w:t>Stravování ve školní jídelně</w:t>
      </w:r>
    </w:p>
    <w:p w:rsidR="00A210D1" w:rsidRPr="00191EDE" w:rsidRDefault="00A210D1" w:rsidP="00A210D1">
      <w:pPr>
        <w:spacing w:line="276" w:lineRule="auto"/>
        <w:jc w:val="both"/>
        <w:rPr>
          <w:rFonts w:ascii="Calibri" w:hAnsi="Calibri"/>
        </w:rPr>
      </w:pPr>
      <w:r w:rsidRPr="00191EDE">
        <w:rPr>
          <w:rFonts w:ascii="Calibri" w:hAnsi="Calibri"/>
        </w:rPr>
        <w:t>Ke stravování ve školní jídelně v Sirotčí ul. č. 3 se můžete přihlásit koncem srpna nebo během prvního zářijového týdne v kanceláři této jídelny. Gymnázium dodá jídelně seznamy přijatých studentů. Místo čipů mohou žáci naší školy využívat vlastní průkaz žáka Gymnázia Třebíč.</w:t>
      </w:r>
    </w:p>
    <w:p w:rsidR="00A210D1" w:rsidRPr="00191EDE" w:rsidRDefault="00A210D1"/>
    <w:p w:rsidR="00A210D1" w:rsidRPr="00191EDE" w:rsidRDefault="00A210D1"/>
    <w:p w:rsidR="00A210D1" w:rsidRPr="00A210D1" w:rsidRDefault="00A210D1"/>
    <w:sectPr w:rsidR="00A210D1" w:rsidRPr="00A210D1" w:rsidSect="009645C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C85" w:rsidRDefault="00561C85" w:rsidP="009645CA">
      <w:r>
        <w:separator/>
      </w:r>
    </w:p>
  </w:endnote>
  <w:endnote w:type="continuationSeparator" w:id="0">
    <w:p w:rsidR="00561C85" w:rsidRDefault="00561C85" w:rsidP="009645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0D1" w:rsidRPr="0062577B" w:rsidRDefault="00A210D1" w:rsidP="0062577B">
    <w:pPr>
      <w:pStyle w:val="Zpat"/>
      <w:jc w:val="center"/>
      <w:rPr>
        <w:rFonts w:asciiTheme="minorHAnsi" w:hAnsiTheme="minorHAns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C85" w:rsidRDefault="00561C85" w:rsidP="009645CA">
      <w:r>
        <w:separator/>
      </w:r>
    </w:p>
  </w:footnote>
  <w:footnote w:type="continuationSeparator" w:id="0">
    <w:p w:rsidR="00561C85" w:rsidRDefault="00561C85" w:rsidP="00964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0D1" w:rsidRPr="000761CA" w:rsidRDefault="00A210D1" w:rsidP="000761CA">
    <w:pPr>
      <w:pStyle w:val="Zhlav"/>
      <w:rPr>
        <w:rFonts w:ascii="Calibri" w:hAnsi="Calibri"/>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0D1" w:rsidRDefault="00A210D1">
    <w:pPr>
      <w:pStyle w:val="Zhlav"/>
      <w:rPr>
        <w:rFonts w:asciiTheme="minorHAnsi" w:hAnsiTheme="minorHAnsi" w:cstheme="minorHAnsi"/>
        <w:b/>
        <w:sz w:val="22"/>
        <w:szCs w:val="22"/>
      </w:rPr>
    </w:pPr>
    <w:r>
      <w:rPr>
        <w:noProof/>
        <w:sz w:val="22"/>
        <w:szCs w:val="22"/>
      </w:rPr>
      <w:drawing>
        <wp:anchor distT="0" distB="0" distL="114300" distR="114300" simplePos="0" relativeHeight="251660288" behindDoc="1" locked="0" layoutInCell="1" allowOverlap="1">
          <wp:simplePos x="0" y="0"/>
          <wp:positionH relativeFrom="margin">
            <wp:align>left</wp:align>
          </wp:positionH>
          <wp:positionV relativeFrom="paragraph">
            <wp:posOffset>-191135</wp:posOffset>
          </wp:positionV>
          <wp:extent cx="957600" cy="658800"/>
          <wp:effectExtent l="0" t="0" r="0" b="8255"/>
          <wp:wrapTight wrapText="bothSides">
            <wp:wrapPolygon edited="0">
              <wp:start x="0" y="0"/>
              <wp:lineTo x="0" y="21246"/>
              <wp:lineTo x="21056" y="21246"/>
              <wp:lineTo x="21056" y="0"/>
              <wp:lineTo x="0" y="0"/>
            </wp:wrapPolygon>
          </wp:wrapTight>
          <wp:docPr id="4" name="obrázek 4" descr="Logo gymnázium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gymnázium 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7600" cy="658800"/>
                  </a:xfrm>
                  <a:prstGeom prst="rect">
                    <a:avLst/>
                  </a:prstGeom>
                  <a:noFill/>
                </pic:spPr>
              </pic:pic>
            </a:graphicData>
          </a:graphic>
        </wp:anchor>
      </w:drawing>
    </w:r>
    <w:r>
      <w:tab/>
      <w:t xml:space="preserve">                       </w:t>
    </w:r>
    <w:r w:rsidRPr="00B73721">
      <w:rPr>
        <w:rFonts w:asciiTheme="minorHAnsi" w:hAnsiTheme="minorHAnsi" w:cstheme="minorHAnsi"/>
        <w:b/>
        <w:sz w:val="22"/>
        <w:szCs w:val="22"/>
      </w:rPr>
      <w:t>Gymnázium Třebíč, Masarykovo nám. 116/9, 674 01 Třebíč</w:t>
    </w:r>
  </w:p>
  <w:p w:rsidR="00A210D1" w:rsidRDefault="00A210D1">
    <w:pPr>
      <w:pStyle w:val="Zhlav"/>
      <w:rPr>
        <w:rFonts w:asciiTheme="minorHAnsi" w:hAnsiTheme="minorHAnsi" w:cstheme="minorHAnsi"/>
        <w:b/>
        <w:sz w:val="22"/>
        <w:szCs w:val="22"/>
      </w:rPr>
    </w:pPr>
  </w:p>
  <w:p w:rsidR="00A210D1" w:rsidRPr="00B73721" w:rsidRDefault="00A210D1">
    <w:pPr>
      <w:pStyle w:val="Zhlav"/>
      <w:rPr>
        <w:rFonts w:asciiTheme="minorHAnsi" w:hAnsiTheme="minorHAnsi" w:cs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7605D"/>
    <w:multiLevelType w:val="hybridMultilevel"/>
    <w:tmpl w:val="5180F2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6DF4008B"/>
    <w:multiLevelType w:val="hybridMultilevel"/>
    <w:tmpl w:val="DF72BA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A210D1"/>
    <w:rsid w:val="0005663F"/>
    <w:rsid w:val="00191EDE"/>
    <w:rsid w:val="00561C85"/>
    <w:rsid w:val="009645CA"/>
    <w:rsid w:val="009911C6"/>
    <w:rsid w:val="00A210D1"/>
    <w:rsid w:val="00C01C0A"/>
    <w:rsid w:val="00C3415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210D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A210D1"/>
    <w:rPr>
      <w:color w:val="0000FF"/>
      <w:u w:val="single"/>
    </w:rPr>
  </w:style>
  <w:style w:type="paragraph" w:styleId="Zhlav">
    <w:name w:val="header"/>
    <w:basedOn w:val="Normln"/>
    <w:link w:val="ZhlavChar"/>
    <w:rsid w:val="00A210D1"/>
    <w:pPr>
      <w:tabs>
        <w:tab w:val="center" w:pos="4536"/>
        <w:tab w:val="right" w:pos="9072"/>
      </w:tabs>
    </w:pPr>
  </w:style>
  <w:style w:type="character" w:customStyle="1" w:styleId="ZhlavChar">
    <w:name w:val="Záhlaví Char"/>
    <w:basedOn w:val="Standardnpsmoodstavce"/>
    <w:link w:val="Zhlav"/>
    <w:rsid w:val="00A210D1"/>
    <w:rPr>
      <w:sz w:val="24"/>
      <w:szCs w:val="24"/>
    </w:rPr>
  </w:style>
  <w:style w:type="paragraph" w:styleId="Zpat">
    <w:name w:val="footer"/>
    <w:basedOn w:val="Normln"/>
    <w:link w:val="ZpatChar"/>
    <w:rsid w:val="00A210D1"/>
    <w:pPr>
      <w:tabs>
        <w:tab w:val="center" w:pos="4536"/>
        <w:tab w:val="right" w:pos="9072"/>
      </w:tabs>
    </w:pPr>
  </w:style>
  <w:style w:type="character" w:customStyle="1" w:styleId="ZpatChar">
    <w:name w:val="Zápatí Char"/>
    <w:basedOn w:val="Standardnpsmoodstavce"/>
    <w:link w:val="Zpat"/>
    <w:rsid w:val="00A210D1"/>
    <w:rPr>
      <w:sz w:val="24"/>
      <w:szCs w:val="24"/>
    </w:rPr>
  </w:style>
  <w:style w:type="character" w:customStyle="1" w:styleId="3oh-">
    <w:name w:val="_3oh-"/>
    <w:basedOn w:val="Standardnpsmoodstavce"/>
    <w:rsid w:val="00C01C0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t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418</Words>
  <Characters>2467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Burešová Alice</dc:creator>
  <cp:keywords/>
  <dc:description/>
  <cp:lastModifiedBy>Zuzka Berounová</cp:lastModifiedBy>
  <cp:revision>2</cp:revision>
  <dcterms:created xsi:type="dcterms:W3CDTF">2017-06-20T13:22:00Z</dcterms:created>
  <dcterms:modified xsi:type="dcterms:W3CDTF">2017-06-22T19:06:00Z</dcterms:modified>
</cp:coreProperties>
</file>